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cs="黑体" w:eastAsia="黑体" w:hAnsi="黑体" w:hint="eastAsia"/>
          <w:b/>
          <w:bCs/>
          <w:sz w:val="36"/>
          <w:szCs w:val="36"/>
        </w:rPr>
      </w:pPr>
      <w:r>
        <w:rPr>
          <w:rFonts w:ascii="黑体" w:cs="黑体" w:eastAsia="黑体" w:hAnsi="黑体" w:hint="eastAsia"/>
          <w:b/>
          <w:bCs/>
          <w:sz w:val="36"/>
          <w:szCs w:val="36"/>
          <w:lang w:eastAsia="zh-CN" w:val="en-US"/>
        </w:rPr>
        <w:t>杭银理财幸福99半年添益1902期理财</w:t>
      </w:r>
      <w:r>
        <w:rPr>
          <w:rFonts w:ascii="黑体" w:cs="黑体" w:eastAsia="黑体" w:hAnsi="黑体" w:hint="eastAsia"/>
          <w:b/>
          <w:bCs/>
          <w:sz w:val="36"/>
          <w:szCs w:val="36"/>
        </w:rPr>
        <w:t>增设</w:t>
      </w:r>
      <w:r>
        <w:rPr>
          <w:rFonts w:ascii="黑体" w:cs="黑体" w:eastAsia="黑体" w:hAnsi="黑体" w:hint="eastAsia"/>
          <w:b/>
          <w:bCs/>
          <w:sz w:val="36"/>
          <w:szCs w:val="36"/>
          <w:lang w:eastAsia="zh-CN" w:val="en-US"/>
        </w:rPr>
        <w:t>ZA份额的</w:t>
      </w:r>
      <w:r>
        <w:rPr>
          <w:rFonts w:ascii="黑体" w:cs="黑体" w:eastAsia="黑体" w:hAnsi="黑体" w:hint="eastAsia"/>
          <w:b/>
          <w:bCs/>
          <w:sz w:val="36"/>
          <w:szCs w:val="36"/>
        </w:rPr>
        <w:t>公告</w:t>
      </w:r>
    </w:p>
    <w:p>
      <w:pPr>
        <w:jc w:val="center"/>
        <w:rPr>
          <w:rFonts w:ascii="华文中宋" w:cs="华文中宋" w:eastAsia="华文中宋" w:hAnsi="华文中宋" w:hint="eastAsia"/>
          <w:sz w:val="36"/>
          <w:szCs w:val="36"/>
        </w:rPr>
      </w:pPr>
    </w:p>
    <w:p>
      <w:pPr>
        <w:rPr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>为满足投资者</w:t>
      </w:r>
      <w:bookmarkStart w:id="0" w:name="_GoBack"/>
      <w:bookmarkEnd w:id="0"/>
      <w:r>
        <w:rPr>
          <w:rFonts w:ascii="宋体" w:cs="宋体" w:eastAsia="宋体" w:hAnsi="宋体" w:hint="eastAsia"/>
          <w:sz w:val="30"/>
          <w:szCs w:val="30"/>
        </w:rPr>
        <w:t>理财需求，更好地为投资者提供服务，</w:t>
      </w:r>
      <w:r>
        <w:rPr>
          <w:rFonts w:ascii="宋体" w:cs="宋体" w:eastAsia="宋体" w:hAnsi="宋体" w:hint="eastAsia"/>
          <w:sz w:val="30"/>
          <w:szCs w:val="30"/>
          <w:lang w:eastAsia="zh-CN" w:val="en-US"/>
        </w:rPr>
        <w:t>杭银理财幸福99半年添益1902期理财</w:t>
      </w:r>
      <w:r>
        <w:rPr>
          <w:rFonts w:ascii="宋体" w:cs="宋体" w:eastAsia="宋体" w:hAnsi="宋体" w:hint="eastAsia"/>
          <w:sz w:val="30"/>
          <w:szCs w:val="30"/>
        </w:rPr>
        <w:t>（</w:t>
      </w:r>
      <w:r>
        <w:rPr>
          <w:rFonts w:ascii="宋体" w:cs="宋体" w:eastAsia="宋体" w:hAnsi="宋体" w:hint="eastAsia"/>
          <w:sz w:val="30"/>
          <w:szCs w:val="30"/>
          <w:lang w:eastAsia="zh-CN" w:val="en-US"/>
        </w:rPr>
        <w:t>TYG6M1902</w:t>
      </w:r>
      <w:r>
        <w:rPr>
          <w:rFonts w:ascii="宋体" w:cs="宋体" w:eastAsia="宋体" w:hAnsi="宋体" w:hint="eastAsia"/>
          <w:sz w:val="30"/>
          <w:szCs w:val="30"/>
        </w:rPr>
        <w:t>）将于</w:t>
      </w:r>
      <w:r>
        <w:rPr>
          <w:rFonts w:ascii="宋体" w:cs="宋体" w:eastAsia="宋体" w:hAnsi="宋体" w:hint="eastAsia"/>
          <w:sz w:val="30"/>
          <w:szCs w:val="30"/>
          <w:lang w:eastAsia="zh-CN" w:val="en-US"/>
        </w:rPr>
        <w:t>2025年8月15日</w:t>
      </w:r>
      <w:r>
        <w:rPr>
          <w:rFonts w:ascii="宋体" w:cs="宋体" w:eastAsia="宋体" w:hAnsi="宋体" w:hint="eastAsia"/>
          <w:sz w:val="30"/>
          <w:szCs w:val="30"/>
        </w:rPr>
        <w:t>起增设</w:t>
      </w:r>
      <w:r>
        <w:rPr>
          <w:rFonts w:ascii="宋体" w:cs="宋体" w:eastAsia="宋体" w:hAnsi="宋体" w:hint="eastAsia"/>
          <w:sz w:val="30"/>
          <w:szCs w:val="30"/>
          <w:lang w:eastAsia="zh-CN" w:val="en-US"/>
        </w:rPr>
        <w:t>ZA份额</w:t>
      </w:r>
      <w:r>
        <w:rPr>
          <w:rFonts w:ascii="宋体" w:cs="宋体" w:eastAsia="宋体" w:hAnsi="宋体" w:hint="eastAsia"/>
          <w:sz w:val="30"/>
          <w:szCs w:val="30"/>
        </w:rPr>
        <w:t xml:space="preserve">，详情可阅读产品合同文件。 </w:t>
      </w:r>
    </w:p>
    <w:p>
      <w:pPr>
        <w:ind w:firstLine="600" w:firstLineChars="200"/>
        <w:rPr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ascii="宋体" w:cs="宋体" w:eastAsia="宋体" w:hAnsi="宋体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宋体" w:cs="宋体" w:eastAsia="宋体" w:hAnsi="宋体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ascii="宋体" w:cs="宋体" w:eastAsia="宋体" w:hAnsi="宋体" w:hint="eastAsia"/>
          <w:i/>
          <w:iCs/>
          <w:color w:val="FF0000"/>
          <w:sz w:val="30"/>
          <w:szCs w:val="30"/>
          <w:lang w:eastAsia="zh-CN" w:val="en-US"/>
        </w:rPr>
      </w:pPr>
      <w:r>
        <w:rPr>
          <w:rFonts w:ascii="宋体" w:cs="宋体" w:eastAsia="宋体" w:hAnsi="宋体" w:hint="eastAsia"/>
          <w:sz w:val="30"/>
          <w:szCs w:val="30"/>
          <w:lang w:eastAsia="zh-CN" w:val="en-US"/>
        </w:rPr>
        <w:t>2025年8月11日</w:t>
      </w:r>
    </w:p>
    <w:p>
      <w:pPr>
        <w:widowControl/>
        <w:jc w:val="both"/>
        <w:rPr>
          <w:rFonts w:ascii="宋体" w:cs="宋体" w:eastAsia="宋体" w:hAnsi="宋体" w:hint="eastAsia"/>
        </w:rPr>
      </w:pPr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1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7FA6CD8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  <w:rsid w:val="CBBD9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Layout w:type="fixed"/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Layout w:type="fixed"/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2025-07-29T03:35:11Z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2052-11.8.2.8411</vt:lpwstr>
  </property>
</Properties>
</file>