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杭银理财幸福99半年添益1802期理财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3.9072%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2018-11-16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2019-05-17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4.5926%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杭银理财幸福99半年添益1802期理财W款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TYG6M1802W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2025-07-02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3.0746%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2025年7月2日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